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关于进一步</w:t>
      </w:r>
      <w:r>
        <w:rPr>
          <w:rFonts w:hint="eastAsia"/>
          <w:b/>
          <w:bCs/>
          <w:sz w:val="32"/>
          <w:szCs w:val="32"/>
          <w:lang w:val="en-US" w:eastAsia="zh-CN"/>
        </w:rPr>
        <w:t>加强</w:t>
      </w:r>
      <w:r>
        <w:rPr>
          <w:rFonts w:hint="eastAsia"/>
          <w:b/>
          <w:bCs/>
          <w:sz w:val="32"/>
          <w:szCs w:val="32"/>
        </w:rPr>
        <w:t>试卷批</w:t>
      </w:r>
      <w:r>
        <w:rPr>
          <w:rFonts w:hint="eastAsia"/>
          <w:b/>
          <w:bCs/>
          <w:sz w:val="32"/>
          <w:szCs w:val="32"/>
          <w:lang w:val="en-US" w:eastAsia="zh-CN"/>
        </w:rPr>
        <w:t>阅规范性</w:t>
      </w:r>
      <w:r>
        <w:rPr>
          <w:rFonts w:hint="eastAsia"/>
          <w:b/>
          <w:bCs/>
          <w:sz w:val="32"/>
          <w:szCs w:val="32"/>
        </w:rPr>
        <w:t>的通知</w:t>
      </w:r>
    </w:p>
    <w:p>
      <w:pPr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各教学单位: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为进一步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加强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试卷批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阅的规范性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修改后的《试卷批阅样张》已上传至教务处主页“表格下载”“教师用表”栏目中，现将有关事项通知如下：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试卷批阅时须特别注意对阅卷人签名的要求，要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以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拿到一本试卷后，能够明确知道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试卷的每道题目由哪位教师批阅，得分由哪位教师汇总为目的。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要求所有试卷必须用红色签字笔、圆珠笔或钢笔批阅，不得使用铅笔；试题采用减分方式评分，减分标记使用要规范。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自本学期开始，所有课程试卷须严格按照《试卷批阅样张》进行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批阅。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2"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jc w:val="center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      教务处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2" w:leftChars="0" w:right="0" w:rightChars="0"/>
        <w:jc w:val="righ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2016年11月10日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4793B"/>
    <w:multiLevelType w:val="singleLevel"/>
    <w:tmpl w:val="5824793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B741D"/>
    <w:rsid w:val="13CD5A68"/>
    <w:rsid w:val="14451E1A"/>
    <w:rsid w:val="19380A4D"/>
    <w:rsid w:val="24DF5A6B"/>
    <w:rsid w:val="41F90F66"/>
    <w:rsid w:val="4AE516D7"/>
    <w:rsid w:val="54A203C7"/>
    <w:rsid w:val="6897364F"/>
    <w:rsid w:val="6EF50A77"/>
    <w:rsid w:val="7BFC4459"/>
    <w:rsid w:val="7D993A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fz</dc:creator>
  <cp:lastModifiedBy>fz</cp:lastModifiedBy>
  <cp:lastPrinted>2016-11-10T14:26:00Z</cp:lastPrinted>
  <dcterms:modified xsi:type="dcterms:W3CDTF">2016-11-10T15:29:28Z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